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F8" w:rsidRPr="00E17282" w:rsidRDefault="008F7F88" w:rsidP="00AB02E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4</w:t>
      </w:r>
      <w:r w:rsidR="00AA3612" w:rsidRPr="00E17282">
        <w:rPr>
          <w:rFonts w:ascii="黑体" w:eastAsia="黑体" w:hAnsi="黑体" w:hint="eastAsia"/>
          <w:b/>
          <w:sz w:val="30"/>
          <w:szCs w:val="30"/>
        </w:rPr>
        <w:t>月</w:t>
      </w:r>
      <w:r>
        <w:rPr>
          <w:rFonts w:ascii="黑体" w:eastAsia="黑体" w:hAnsi="黑体" w:hint="eastAsia"/>
          <w:b/>
          <w:sz w:val="30"/>
          <w:szCs w:val="30"/>
        </w:rPr>
        <w:t>1</w:t>
      </w:r>
      <w:r w:rsidR="00873CB3">
        <w:rPr>
          <w:rFonts w:ascii="黑体" w:eastAsia="黑体" w:hAnsi="黑体" w:hint="eastAsia"/>
          <w:b/>
          <w:sz w:val="30"/>
          <w:szCs w:val="30"/>
        </w:rPr>
        <w:t>9</w:t>
      </w:r>
      <w:r w:rsidR="00AA3612" w:rsidRPr="00E17282">
        <w:rPr>
          <w:rFonts w:ascii="黑体" w:eastAsia="黑体" w:hAnsi="黑体" w:hint="eastAsia"/>
          <w:b/>
          <w:sz w:val="30"/>
          <w:szCs w:val="30"/>
        </w:rPr>
        <w:t>日教研活动通知</w:t>
      </w:r>
    </w:p>
    <w:p w:rsidR="00AA3612" w:rsidRDefault="00AA3612"/>
    <w:p w:rsidR="00873CB3" w:rsidRDefault="00873CB3" w:rsidP="002B6D2A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2018</w:t>
      </w: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年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4</w:t>
      </w: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月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12</w:t>
      </w: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日，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在中科院自动化所进行了</w:t>
      </w: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人工智能技术深度解析的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第一场</w:t>
      </w: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专家讲座活动，</w:t>
      </w:r>
      <w:r w:rsidR="00ED148C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专家</w:t>
      </w:r>
      <w:r w:rsidR="00ED148C" w:rsidRPr="00ED148C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深入浅出的剖析、幽默的话语使原本枯燥难懂的知识，变得妙趣横生，</w:t>
      </w:r>
      <w:r w:rsidR="00ED148C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使得聆听讲座的老师</w:t>
      </w:r>
      <w:r w:rsidR="00ED148C" w:rsidRPr="00ED148C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全面系统地了解了人工智能的现状和趋势</w:t>
      </w:r>
      <w:r w:rsidR="00ED148C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，并</w:t>
      </w:r>
      <w:r w:rsidR="00ED148C" w:rsidRPr="00ED148C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引发了对人工智能在中学信息技术学科教学的思考</w:t>
      </w:r>
      <w:r w:rsidR="00ED148C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，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第二场将于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4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月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19</w:t>
      </w:r>
      <w:r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日举办，</w:t>
      </w:r>
      <w:r w:rsidRPr="0017274F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具体安排如下。</w:t>
      </w:r>
    </w:p>
    <w:p w:rsidR="002E3279" w:rsidRPr="00E17282" w:rsidRDefault="00AB02EA" w:rsidP="00E17282">
      <w:pPr>
        <w:pStyle w:val="a3"/>
        <w:numPr>
          <w:ilvl w:val="0"/>
          <w:numId w:val="1"/>
        </w:numPr>
        <w:spacing w:line="360" w:lineRule="auto"/>
        <w:ind w:left="709" w:firstLineChars="0" w:hanging="289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E17282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活动时间</w:t>
      </w:r>
    </w:p>
    <w:p w:rsidR="00AB02EA" w:rsidRPr="00E17282" w:rsidRDefault="00AB02EA" w:rsidP="00E17282">
      <w:pPr>
        <w:pStyle w:val="a3"/>
        <w:spacing w:line="360" w:lineRule="auto"/>
        <w:ind w:left="840" w:firstLineChars="0" w:firstLine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2018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年</w:t>
      </w:r>
      <w:r w:rsidR="008F7F88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4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月</w:t>
      </w:r>
      <w:r w:rsidR="008F7F88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1</w:t>
      </w:r>
      <w:r w:rsidR="00873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9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日（周四）上午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9:00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—</w:t>
      </w:r>
      <w:r w:rsidR="008F7F88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11:</w:t>
      </w:r>
      <w:r w:rsidR="00170CE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3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0</w:t>
      </w:r>
    </w:p>
    <w:p w:rsidR="002E3279" w:rsidRPr="00E17282" w:rsidRDefault="00AB02EA" w:rsidP="00E17282">
      <w:pPr>
        <w:pStyle w:val="a3"/>
        <w:numPr>
          <w:ilvl w:val="0"/>
          <w:numId w:val="1"/>
        </w:numPr>
        <w:spacing w:line="360" w:lineRule="auto"/>
        <w:ind w:left="709" w:firstLineChars="0" w:hanging="289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E17282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活动地点</w:t>
      </w:r>
      <w:r w:rsidR="00E17282"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（交通示意图参见附</w:t>
      </w:r>
      <w:r w:rsid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录</w:t>
      </w:r>
      <w:r w:rsidR="00E17282"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2E3279" w:rsidRPr="00873CB3" w:rsidRDefault="00873CB3" w:rsidP="00873CB3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73CB3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北京市第十五中学高中部</w:t>
      </w:r>
      <w:r w:rsidRPr="00873CB3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873CB3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第二阶梯教室（地址：西城区育新街</w:t>
      </w:r>
      <w:r w:rsidRPr="00873CB3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2</w:t>
      </w:r>
      <w:r w:rsidRPr="00873CB3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号</w:t>
      </w:r>
      <w:r w:rsidRPr="00873CB3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)</w:t>
      </w:r>
      <w:r w:rsidRPr="00873CB3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。（交通示意图参见附录）</w:t>
      </w:r>
    </w:p>
    <w:p w:rsidR="006F5FF0" w:rsidRPr="00E17282" w:rsidRDefault="002E3279" w:rsidP="00E17282">
      <w:pPr>
        <w:pStyle w:val="a3"/>
        <w:numPr>
          <w:ilvl w:val="0"/>
          <w:numId w:val="1"/>
        </w:numPr>
        <w:spacing w:line="360" w:lineRule="auto"/>
        <w:ind w:left="709" w:firstLineChars="0" w:hanging="289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E17282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活动内容</w:t>
      </w:r>
    </w:p>
    <w:p w:rsidR="00F96CA1" w:rsidRDefault="00F96CA1" w:rsidP="008F7F8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讲座</w:t>
      </w:r>
      <w:r w:rsidR="00873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内容</w:t>
      </w:r>
      <w:r w:rsidR="00873CB3"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：《</w:t>
      </w:r>
      <w:r w:rsidR="00873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解析</w:t>
      </w:r>
      <w:r w:rsidR="00873CB3"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人工智能</w:t>
      </w:r>
      <w:r w:rsidR="00873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（二）</w:t>
      </w:r>
      <w:r w:rsidR="00873CB3"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》</w:t>
      </w:r>
    </w:p>
    <w:p w:rsidR="00873CB3" w:rsidRDefault="00873CB3" w:rsidP="00873CB3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73CB3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机器视觉；</w:t>
      </w:r>
    </w:p>
    <w:p w:rsidR="00873CB3" w:rsidRDefault="00873CB3" w:rsidP="00873CB3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73CB3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自然语言理解；</w:t>
      </w:r>
    </w:p>
    <w:p w:rsidR="00873CB3" w:rsidRDefault="00873CB3" w:rsidP="00873CB3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73CB3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知识工程；</w:t>
      </w:r>
    </w:p>
    <w:p w:rsidR="00873CB3" w:rsidRDefault="00873CB3" w:rsidP="00873CB3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73CB3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机器人；</w:t>
      </w:r>
    </w:p>
    <w:p w:rsidR="00873CB3" w:rsidRPr="00873CB3" w:rsidRDefault="00873CB3" w:rsidP="00873CB3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73CB3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python</w:t>
      </w:r>
      <w:r w:rsidRPr="00873CB3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程序设计</w:t>
      </w:r>
    </w:p>
    <w:p w:rsidR="00873CB3" w:rsidRDefault="00873CB3" w:rsidP="008F7F8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主讲人：</w:t>
      </w:r>
    </w:p>
    <w:p w:rsidR="00873CB3" w:rsidRPr="00873CB3" w:rsidRDefault="00873CB3" w:rsidP="00873CB3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73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孙哲南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（</w:t>
      </w:r>
      <w:r w:rsidRPr="00873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中科院自动化所</w:t>
      </w:r>
      <w:r w:rsidRPr="00873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873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副总工程师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、</w:t>
      </w:r>
      <w:r w:rsidRPr="00873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生物识别产业技术创新战略联盟秘书长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873CB3" w:rsidRPr="00873CB3" w:rsidRDefault="00873CB3" w:rsidP="00873CB3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73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张森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（</w:t>
      </w:r>
      <w:r w:rsidRPr="00873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中科院自动化所</w:t>
      </w:r>
      <w:r w:rsidRPr="00873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873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工程师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、</w:t>
      </w:r>
      <w:r w:rsidRPr="00873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人工智能与机器人教育联合实验室副主任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8F7F88" w:rsidRPr="008F7F88" w:rsidRDefault="008F7F88" w:rsidP="008F7F88">
      <w:pPr>
        <w:pStyle w:val="a3"/>
        <w:numPr>
          <w:ilvl w:val="0"/>
          <w:numId w:val="1"/>
        </w:numPr>
        <w:spacing w:line="360" w:lineRule="auto"/>
        <w:ind w:left="709" w:firstLineChars="0" w:hanging="289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参加人员：</w:t>
      </w:r>
      <w:r w:rsidRPr="008F7F88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中学信息技术教师</w:t>
      </w:r>
    </w:p>
    <w:p w:rsidR="00E17282" w:rsidRDefault="00E17282" w:rsidP="002E3279">
      <w:pPr>
        <w:pStyle w:val="a3"/>
        <w:ind w:left="840" w:firstLineChars="0" w:firstLine="0"/>
        <w:rPr>
          <w:rFonts w:ascii="Arial" w:hAnsi="Arial" w:cs="Arial"/>
          <w:color w:val="333333"/>
          <w:shd w:val="clear" w:color="auto" w:fill="FFFFFF"/>
        </w:rPr>
      </w:pPr>
    </w:p>
    <w:p w:rsidR="00E17282" w:rsidRPr="00E17282" w:rsidRDefault="00E17282" w:rsidP="00E17282">
      <w:pPr>
        <w:pStyle w:val="a3"/>
        <w:spacing w:line="360" w:lineRule="auto"/>
        <w:ind w:left="840" w:firstLineChars="1717" w:firstLine="4121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北京教育学院宣武分院</w:t>
      </w:r>
    </w:p>
    <w:p w:rsidR="00E17282" w:rsidRPr="00E17282" w:rsidRDefault="00E17282" w:rsidP="00E17282">
      <w:pPr>
        <w:pStyle w:val="a3"/>
        <w:spacing w:line="360" w:lineRule="auto"/>
        <w:ind w:left="840" w:firstLineChars="1717" w:firstLine="4121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技术教研部</w:t>
      </w:r>
    </w:p>
    <w:p w:rsidR="00E17282" w:rsidRPr="00E17282" w:rsidRDefault="00E17282" w:rsidP="00E17282">
      <w:pPr>
        <w:pStyle w:val="a3"/>
        <w:spacing w:line="360" w:lineRule="auto"/>
        <w:ind w:left="840" w:firstLineChars="1717" w:firstLine="4121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2018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年</w:t>
      </w:r>
      <w:r w:rsidR="001E7441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4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月</w:t>
      </w:r>
      <w:r w:rsidR="00873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16</w:t>
      </w:r>
      <w:r w:rsidRPr="00E17282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日</w:t>
      </w:r>
    </w:p>
    <w:p w:rsidR="00E17282" w:rsidRDefault="00E17282">
      <w:pPr>
        <w:widowControl/>
        <w:jc w:val="left"/>
      </w:pPr>
      <w:r>
        <w:br w:type="page"/>
      </w:r>
    </w:p>
    <w:p w:rsidR="009922E7" w:rsidRDefault="009922E7" w:rsidP="009922E7">
      <w:pPr>
        <w:spacing w:line="360" w:lineRule="auto"/>
        <w:jc w:val="left"/>
        <w:rPr>
          <w:b/>
          <w:sz w:val="24"/>
        </w:rPr>
        <w:sectPr w:rsidR="009922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C06AC" w:rsidRDefault="00CC06AC" w:rsidP="00CC06AC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附录：交通</w:t>
      </w:r>
      <w:r w:rsidRPr="008819A9">
        <w:rPr>
          <w:rFonts w:hint="eastAsia"/>
          <w:b/>
          <w:sz w:val="24"/>
        </w:rPr>
        <w:t>示意图</w:t>
      </w:r>
    </w:p>
    <w:p w:rsidR="00CC06AC" w:rsidRDefault="00CC06AC" w:rsidP="00CC06AC">
      <w:pPr>
        <w:widowControl/>
        <w:snapToGrid w:val="0"/>
        <w:spacing w:line="360" w:lineRule="auto"/>
        <w:ind w:rightChars="539" w:right="1132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 w:hint="eastAsia"/>
          <w:noProof/>
          <w:kern w:val="0"/>
          <w:sz w:val="16"/>
          <w:szCs w:val="16"/>
        </w:rPr>
        <w:drawing>
          <wp:inline distT="0" distB="0" distL="0" distR="0">
            <wp:extent cx="9299575" cy="3510915"/>
            <wp:effectExtent l="0" t="0" r="0" b="0"/>
            <wp:docPr id="1" name="图片 1" descr="15zhong-gaozho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zhong-gaozhong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57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AC" w:rsidRPr="0033453B" w:rsidRDefault="00CC06AC" w:rsidP="00CC06AC">
      <w:pPr>
        <w:widowControl/>
        <w:snapToGrid w:val="0"/>
        <w:spacing w:line="360" w:lineRule="auto"/>
        <w:ind w:rightChars="539" w:right="1132"/>
        <w:jc w:val="left"/>
        <w:rPr>
          <w:rFonts w:ascii="Arial" w:hAnsi="Arial" w:cs="Arial"/>
          <w:kern w:val="0"/>
          <w:szCs w:val="16"/>
        </w:rPr>
      </w:pPr>
      <w:r w:rsidRPr="0033453B">
        <w:rPr>
          <w:rFonts w:ascii="Arial" w:hAnsi="Arial" w:cs="Arial" w:hint="eastAsia"/>
          <w:kern w:val="0"/>
          <w:szCs w:val="16"/>
        </w:rPr>
        <w:t>地图链接：</w:t>
      </w:r>
      <w:r w:rsidRPr="00C125A4">
        <w:rPr>
          <w:rFonts w:ascii="Arial" w:hAnsi="Arial" w:cs="Arial"/>
          <w:kern w:val="0"/>
          <w:szCs w:val="16"/>
        </w:rPr>
        <w:t>http://j.map.baidu.com/t5m1N</w:t>
      </w:r>
    </w:p>
    <w:p w:rsidR="00CC06AC" w:rsidRPr="00185D73" w:rsidRDefault="00CC06AC" w:rsidP="00CC06AC">
      <w:pPr>
        <w:widowControl/>
        <w:snapToGrid w:val="0"/>
        <w:spacing w:line="360" w:lineRule="auto"/>
        <w:ind w:rightChars="539" w:right="1132"/>
        <w:jc w:val="left"/>
        <w:rPr>
          <w:rFonts w:ascii="黑体" w:eastAsia="黑体" w:hAnsi="黑体" w:cs="Arial"/>
          <w:kern w:val="0"/>
          <w:sz w:val="24"/>
          <w:szCs w:val="21"/>
        </w:rPr>
      </w:pPr>
      <w:r w:rsidRPr="002928F0">
        <w:rPr>
          <w:rFonts w:ascii="黑体" w:eastAsia="黑体" w:hAnsi="黑体" w:cs="Arial" w:hint="eastAsia"/>
          <w:b/>
          <w:kern w:val="0"/>
          <w:sz w:val="24"/>
          <w:szCs w:val="21"/>
        </w:rPr>
        <w:t>注：</w:t>
      </w:r>
      <w:r>
        <w:rPr>
          <w:rFonts w:ascii="黑体" w:eastAsia="黑体" w:hAnsi="黑体" w:cs="Arial" w:hint="eastAsia"/>
          <w:kern w:val="0"/>
          <w:sz w:val="24"/>
          <w:szCs w:val="21"/>
        </w:rPr>
        <w:t>“</w:t>
      </w:r>
      <w:r w:rsidRPr="00A70EC0">
        <w:rPr>
          <w:rFonts w:ascii="黑体" w:eastAsia="黑体" w:hAnsi="黑体" w:cs="Arial" w:hint="eastAsia"/>
          <w:kern w:val="0"/>
          <w:sz w:val="24"/>
          <w:szCs w:val="21"/>
        </w:rPr>
        <w:t>陶然亭</w:t>
      </w:r>
      <w:r>
        <w:rPr>
          <w:rFonts w:ascii="黑体" w:eastAsia="黑体" w:hAnsi="黑体" w:cs="Arial" w:hint="eastAsia"/>
          <w:kern w:val="0"/>
          <w:sz w:val="24"/>
          <w:szCs w:val="21"/>
        </w:rPr>
        <w:t>”</w:t>
      </w:r>
      <w:r w:rsidRPr="00A70EC0">
        <w:rPr>
          <w:rFonts w:ascii="黑体" w:eastAsia="黑体" w:hAnsi="黑体" w:cs="Arial" w:hint="eastAsia"/>
          <w:kern w:val="0"/>
          <w:sz w:val="24"/>
          <w:szCs w:val="21"/>
        </w:rPr>
        <w:t>地铁站</w:t>
      </w:r>
      <w:r>
        <w:rPr>
          <w:rFonts w:ascii="黑体" w:eastAsia="黑体" w:hAnsi="黑体" w:cs="Arial" w:hint="eastAsia"/>
          <w:kern w:val="0"/>
          <w:sz w:val="24"/>
          <w:szCs w:val="21"/>
        </w:rPr>
        <w:t>，出</w:t>
      </w:r>
      <w:r w:rsidRPr="00A70EC0">
        <w:rPr>
          <w:rFonts w:ascii="黑体" w:eastAsia="黑体" w:hAnsi="黑体" w:cs="Arial" w:hint="eastAsia"/>
          <w:kern w:val="0"/>
          <w:sz w:val="24"/>
          <w:szCs w:val="21"/>
        </w:rPr>
        <w:t>C口向南100米，路东</w:t>
      </w:r>
    </w:p>
    <w:p w:rsidR="006F5FF0" w:rsidRPr="00CC06AC" w:rsidRDefault="006F5FF0" w:rsidP="009922E7">
      <w:pPr>
        <w:spacing w:line="360" w:lineRule="auto"/>
        <w:jc w:val="left"/>
        <w:rPr>
          <w:sz w:val="20"/>
        </w:rPr>
      </w:pPr>
    </w:p>
    <w:sectPr w:rsidR="006F5FF0" w:rsidRPr="00CC06AC" w:rsidSect="009922E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E70"/>
    <w:multiLevelType w:val="hybridMultilevel"/>
    <w:tmpl w:val="18E8E310"/>
    <w:lvl w:ilvl="0" w:tplc="724AE0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EDA7064"/>
    <w:multiLevelType w:val="hybridMultilevel"/>
    <w:tmpl w:val="E20217FC"/>
    <w:lvl w:ilvl="0" w:tplc="04090011">
      <w:start w:val="1"/>
      <w:numFmt w:val="decimal"/>
      <w:lvlText w:val="%1)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465A29E1"/>
    <w:multiLevelType w:val="hybridMultilevel"/>
    <w:tmpl w:val="96002A62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64AB4268"/>
    <w:multiLevelType w:val="hybridMultilevel"/>
    <w:tmpl w:val="96002A62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4">
    <w:nsid w:val="6DFC389C"/>
    <w:multiLevelType w:val="hybridMultilevel"/>
    <w:tmpl w:val="100AC76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709702F"/>
    <w:multiLevelType w:val="hybridMultilevel"/>
    <w:tmpl w:val="06903FB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7F99705D"/>
    <w:multiLevelType w:val="hybridMultilevel"/>
    <w:tmpl w:val="0794F8D4"/>
    <w:lvl w:ilvl="0" w:tplc="85708982">
      <w:start w:val="1"/>
      <w:numFmt w:val="japaneseCounting"/>
      <w:lvlText w:val="%1、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AE"/>
    <w:rsid w:val="00060C22"/>
    <w:rsid w:val="00060FEB"/>
    <w:rsid w:val="000752D1"/>
    <w:rsid w:val="000D3627"/>
    <w:rsid w:val="000E29D8"/>
    <w:rsid w:val="001307D1"/>
    <w:rsid w:val="00170CEF"/>
    <w:rsid w:val="0017274F"/>
    <w:rsid w:val="001821F8"/>
    <w:rsid w:val="001E7441"/>
    <w:rsid w:val="002312E2"/>
    <w:rsid w:val="002B6D2A"/>
    <w:rsid w:val="002E3279"/>
    <w:rsid w:val="00471C6F"/>
    <w:rsid w:val="0047793C"/>
    <w:rsid w:val="00495318"/>
    <w:rsid w:val="005E2953"/>
    <w:rsid w:val="006339D3"/>
    <w:rsid w:val="006817AE"/>
    <w:rsid w:val="006854E1"/>
    <w:rsid w:val="006F5FF0"/>
    <w:rsid w:val="00817FDC"/>
    <w:rsid w:val="00873CB3"/>
    <w:rsid w:val="008F4AFA"/>
    <w:rsid w:val="008F7F88"/>
    <w:rsid w:val="00905BC2"/>
    <w:rsid w:val="0097471E"/>
    <w:rsid w:val="009922E7"/>
    <w:rsid w:val="00AA3612"/>
    <w:rsid w:val="00AB02EA"/>
    <w:rsid w:val="00AD7E09"/>
    <w:rsid w:val="00AE6D52"/>
    <w:rsid w:val="00B51E64"/>
    <w:rsid w:val="00BE6859"/>
    <w:rsid w:val="00C76A9F"/>
    <w:rsid w:val="00CC06AC"/>
    <w:rsid w:val="00E17282"/>
    <w:rsid w:val="00ED148C"/>
    <w:rsid w:val="00F7073D"/>
    <w:rsid w:val="00F96CA1"/>
    <w:rsid w:val="00FA5672"/>
    <w:rsid w:val="00F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7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172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7282"/>
    <w:rPr>
      <w:sz w:val="18"/>
      <w:szCs w:val="18"/>
    </w:rPr>
  </w:style>
  <w:style w:type="table" w:styleId="a5">
    <w:name w:val="Table Grid"/>
    <w:basedOn w:val="a1"/>
    <w:uiPriority w:val="59"/>
    <w:rsid w:val="00F9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7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172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7282"/>
    <w:rPr>
      <w:sz w:val="18"/>
      <w:szCs w:val="18"/>
    </w:rPr>
  </w:style>
  <w:style w:type="table" w:styleId="a5">
    <w:name w:val="Table Grid"/>
    <w:basedOn w:val="a1"/>
    <w:uiPriority w:val="59"/>
    <w:rsid w:val="00F9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75</Words>
  <Characters>430</Characters>
  <Application>Microsoft Office Word</Application>
  <DocSecurity>0</DocSecurity>
  <Lines>3</Lines>
  <Paragraphs>1</Paragraphs>
  <ScaleCrop>false</ScaleCrop>
  <Company>北京教育学院宣武分院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swfy</dc:creator>
  <cp:lastModifiedBy>swfy</cp:lastModifiedBy>
  <cp:revision>30</cp:revision>
  <dcterms:created xsi:type="dcterms:W3CDTF">2018-03-26T02:17:00Z</dcterms:created>
  <dcterms:modified xsi:type="dcterms:W3CDTF">2018-04-16T01:11:00Z</dcterms:modified>
</cp:coreProperties>
</file>